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E902" w14:textId="77777777" w:rsidR="009E31E7" w:rsidRDefault="00000000">
      <w:pPr>
        <w:keepNext/>
        <w:keepLines/>
        <w:pBdr>
          <w:bottom w:val="single" w:sz="8" w:space="4" w:color="4F81BD"/>
        </w:pBdr>
        <w:spacing w:before="480" w:after="300" w:line="240" w:lineRule="auto"/>
        <w:contextualSpacing/>
        <w:outlineLvl w:val="0"/>
      </w:pPr>
      <w:r>
        <w:rPr>
          <w:rFonts w:eastAsia="Times New Roman" w:cs="Times New Roman"/>
          <w:b/>
          <w:bCs/>
          <w:spacing w:val="5"/>
          <w:kern w:val="2"/>
          <w:sz w:val="52"/>
          <w:szCs w:val="52"/>
        </w:rPr>
        <w:t>Article title (max. 10 words)</w:t>
      </w:r>
    </w:p>
    <w:p w14:paraId="6C00CE69" w14:textId="77777777" w:rsidR="009E31E7" w:rsidRDefault="00000000">
      <w:pPr>
        <w:keepNext/>
        <w:keepLines/>
        <w:spacing w:before="240" w:after="240" w:line="276" w:lineRule="auto"/>
        <w:outlineLvl w:val="1"/>
        <w:rPr>
          <w:rFonts w:eastAsia="Times New Roman" w:cs="Times New Roman"/>
          <w:b/>
          <w:bCs/>
          <w:szCs w:val="24"/>
        </w:rPr>
      </w:pPr>
      <w:r>
        <w:rPr>
          <w:rFonts w:eastAsia="Times New Roman" w:cs="Times New Roman"/>
          <w:b/>
          <w:bCs/>
          <w:szCs w:val="24"/>
        </w:rPr>
        <w:t>Authors names (surname</w:t>
      </w:r>
      <w:r>
        <w:rPr>
          <w:rFonts w:eastAsia="Times New Roman" w:cs="Times New Roman"/>
          <w:b/>
          <w:bCs/>
          <w:szCs w:val="24"/>
          <w:vertAlign w:val="superscript"/>
        </w:rPr>
        <w:t>1, 2</w:t>
      </w:r>
      <w:r>
        <w:rPr>
          <w:rFonts w:eastAsia="Times New Roman" w:cs="Times New Roman"/>
          <w:b/>
          <w:bCs/>
          <w:szCs w:val="24"/>
        </w:rPr>
        <w:t>, first name)</w:t>
      </w:r>
    </w:p>
    <w:p w14:paraId="75FB866E" w14:textId="77777777" w:rsidR="009E31E7" w:rsidRDefault="00000000">
      <w:pPr>
        <w:keepNext/>
        <w:keepLines/>
        <w:spacing w:before="120" w:after="240" w:line="240" w:lineRule="auto"/>
        <w:outlineLvl w:val="2"/>
        <w:rPr>
          <w:rFonts w:eastAsia="Times New Roman" w:cs="Times New Roman"/>
          <w:bCs/>
          <w:i/>
          <w:szCs w:val="24"/>
        </w:rPr>
      </w:pPr>
      <w:r>
        <w:rPr>
          <w:rFonts w:eastAsia="Times New Roman" w:cs="Times New Roman"/>
          <w:bCs/>
          <w:i/>
          <w:szCs w:val="24"/>
          <w:vertAlign w:val="superscript"/>
        </w:rPr>
        <w:t xml:space="preserve">1 </w:t>
      </w:r>
      <w:r>
        <w:rPr>
          <w:rFonts w:eastAsia="Times New Roman" w:cs="Times New Roman"/>
          <w:bCs/>
          <w:i/>
          <w:szCs w:val="24"/>
        </w:rPr>
        <w:t>Your School or Department, University College Cork, Ireland.</w:t>
      </w:r>
    </w:p>
    <w:p w14:paraId="4D612691" w14:textId="77777777" w:rsidR="009E31E7" w:rsidRDefault="00000000">
      <w:pPr>
        <w:keepNext/>
        <w:keepLines/>
        <w:spacing w:before="120" w:after="240" w:line="240" w:lineRule="auto"/>
        <w:outlineLvl w:val="2"/>
        <w:rPr>
          <w:rFonts w:eastAsia="Times New Roman" w:cs="Times New Roman"/>
          <w:bCs/>
          <w:i/>
          <w:szCs w:val="24"/>
        </w:rPr>
      </w:pPr>
      <w:r>
        <w:rPr>
          <w:rFonts w:eastAsia="Times New Roman" w:cs="Times New Roman"/>
          <w:bCs/>
          <w:i/>
          <w:szCs w:val="24"/>
          <w:vertAlign w:val="superscript"/>
        </w:rPr>
        <w:t xml:space="preserve">2 </w:t>
      </w:r>
      <w:r>
        <w:rPr>
          <w:rFonts w:eastAsia="Times New Roman" w:cs="Times New Roman"/>
          <w:bCs/>
          <w:i/>
          <w:szCs w:val="24"/>
        </w:rPr>
        <w:t xml:space="preserve">Corresponding Author. Email Address: XYZ@umail.ucc.ie. </w:t>
      </w:r>
    </w:p>
    <w:p w14:paraId="23116537" w14:textId="77777777" w:rsidR="009E31E7" w:rsidRDefault="00000000">
      <w:pPr>
        <w:spacing w:before="120" w:after="120" w:line="276" w:lineRule="auto"/>
        <w:rPr>
          <w:color w:val="365F91"/>
          <w:sz w:val="32"/>
          <w:szCs w:val="32"/>
        </w:rPr>
      </w:pPr>
      <w:r>
        <w:rPr>
          <w:rFonts w:eastAsia="Calibri" w:cs="Times New Roman"/>
          <w:b/>
          <w:bCs/>
          <w:color w:val="365F91"/>
          <w:sz w:val="32"/>
          <w:szCs w:val="32"/>
        </w:rPr>
        <w:t>Summary</w:t>
      </w:r>
    </w:p>
    <w:p w14:paraId="6D64AEF7" w14:textId="77777777" w:rsidR="009E31E7" w:rsidRDefault="00000000">
      <w:pPr>
        <w:spacing w:before="120" w:after="120" w:line="240" w:lineRule="auto"/>
        <w:rPr>
          <w:szCs w:val="24"/>
        </w:rPr>
      </w:pPr>
      <w:r>
        <w:rPr>
          <w:rFonts w:eastAsia="Calibri" w:cs="Times New Roman"/>
          <w:szCs w:val="24"/>
        </w:rPr>
        <w:t>This acts as a short abstract, and must be no longer than 100 words</w:t>
      </w:r>
      <w:r>
        <w:rPr>
          <w:rStyle w:val="FootnoteAnchor"/>
          <w:rFonts w:eastAsia="Calibri" w:cs="Times New Roman"/>
          <w:szCs w:val="24"/>
        </w:rPr>
        <w:footnoteReference w:id="1"/>
      </w:r>
      <w:r>
        <w:rPr>
          <w:rFonts w:eastAsia="Calibri" w:cs="Times New Roman"/>
          <w:szCs w:val="24"/>
        </w:rPr>
        <w:t>.</w:t>
      </w:r>
    </w:p>
    <w:p w14:paraId="4A993E94" w14:textId="77777777" w:rsidR="009E31E7" w:rsidRDefault="009E31E7">
      <w:pPr>
        <w:spacing w:before="120" w:after="120" w:line="276" w:lineRule="auto"/>
        <w:rPr>
          <w:rFonts w:eastAsia="Calibri" w:cs="Times New Roman"/>
          <w:i/>
          <w:iCs/>
          <w:szCs w:val="24"/>
        </w:rPr>
      </w:pPr>
    </w:p>
    <w:p w14:paraId="74028F8D" w14:textId="77777777" w:rsidR="009E31E7" w:rsidRDefault="00000000">
      <w:pPr>
        <w:spacing w:before="120" w:after="120" w:line="276" w:lineRule="auto"/>
        <w:rPr>
          <w:szCs w:val="24"/>
        </w:rPr>
      </w:pPr>
      <w:r>
        <w:rPr>
          <w:rFonts w:eastAsia="Calibri" w:cs="Times New Roman"/>
          <w:i/>
          <w:iCs/>
          <w:szCs w:val="24"/>
        </w:rPr>
        <w:t>Keywords: One; Two; Three; Four; Five; Six.</w:t>
      </w:r>
    </w:p>
    <w:p w14:paraId="214A019F" w14:textId="77777777" w:rsidR="009E31E7" w:rsidRDefault="00000000">
      <w:pPr>
        <w:spacing w:before="120" w:after="120" w:line="276" w:lineRule="auto"/>
        <w:rPr>
          <w:szCs w:val="24"/>
        </w:rPr>
      </w:pPr>
      <w:r>
        <w:rPr>
          <w:rFonts w:eastAsia="Calibri" w:cs="Times New Roman"/>
          <w:i/>
          <w:iCs/>
          <w:szCs w:val="24"/>
        </w:rPr>
        <w:tab/>
      </w:r>
    </w:p>
    <w:p w14:paraId="2F2CEBBB" w14:textId="77777777" w:rsidR="009E31E7" w:rsidRDefault="00000000">
      <w:pPr>
        <w:spacing w:before="120" w:after="120" w:line="276" w:lineRule="auto"/>
        <w:rPr>
          <w:szCs w:val="24"/>
        </w:rPr>
      </w:pPr>
      <w:r>
        <w:rPr>
          <w:rFonts w:eastAsia="Calibri" w:cs="Times New Roman"/>
          <w:i/>
          <w:iCs/>
          <w:szCs w:val="24"/>
        </w:rPr>
        <w:tab/>
        <w:t>Optional quote can go here</w:t>
      </w:r>
    </w:p>
    <w:p w14:paraId="695C3CE6" w14:textId="77777777" w:rsidR="009E31E7" w:rsidRDefault="00000000">
      <w:pPr>
        <w:keepNext/>
        <w:keepLines/>
        <w:spacing w:before="480" w:after="0" w:line="276" w:lineRule="auto"/>
        <w:outlineLvl w:val="0"/>
        <w:rPr>
          <w:rFonts w:eastAsia="Times New Roman" w:cs="Times New Roman"/>
          <w:b/>
          <w:bCs/>
          <w:color w:val="365F91"/>
          <w:sz w:val="32"/>
          <w:szCs w:val="32"/>
        </w:rPr>
      </w:pPr>
      <w:r>
        <w:rPr>
          <w:rFonts w:eastAsia="Times New Roman" w:cs="Times New Roman"/>
          <w:b/>
          <w:bCs/>
          <w:color w:val="365F91"/>
          <w:sz w:val="32"/>
          <w:szCs w:val="32"/>
        </w:rPr>
        <w:t>1.0 Section heading</w:t>
      </w:r>
    </w:p>
    <w:p w14:paraId="129926D6" w14:textId="77777777" w:rsidR="009E31E7" w:rsidRDefault="00000000">
      <w:pPr>
        <w:rPr>
          <w:szCs w:val="24"/>
        </w:rPr>
      </w:pPr>
      <w:r>
        <w:t>The authors are free to use whichever section headings they think appropriate, and which best describes their research for a lay audience.</w:t>
      </w:r>
    </w:p>
    <w:p w14:paraId="1873AD12" w14:textId="77777777" w:rsidR="009E31E7" w:rsidRDefault="00000000">
      <w:pPr>
        <w:keepNext/>
        <w:keepLines/>
        <w:spacing w:before="200" w:after="0" w:line="276" w:lineRule="auto"/>
        <w:outlineLvl w:val="1"/>
        <w:rPr>
          <w:rFonts w:eastAsia="Times New Roman" w:cs="Times New Roman"/>
          <w:i/>
          <w:iCs/>
          <w:color w:val="4F81BD"/>
          <w:sz w:val="28"/>
          <w:szCs w:val="28"/>
        </w:rPr>
      </w:pPr>
      <w:r>
        <w:rPr>
          <w:rFonts w:eastAsia="Times New Roman" w:cs="Times New Roman"/>
          <w:i/>
          <w:iCs/>
          <w:color w:val="4F81BD"/>
          <w:sz w:val="28"/>
          <w:szCs w:val="28"/>
        </w:rPr>
        <w:t>1.1 Subsection heading</w:t>
      </w:r>
    </w:p>
    <w:p w14:paraId="28C35066" w14:textId="77777777" w:rsidR="009E31E7" w:rsidRDefault="00000000">
      <w:pPr>
        <w:spacing w:after="120"/>
        <w:rPr>
          <w:szCs w:val="24"/>
        </w:rPr>
      </w:pPr>
      <w:r>
        <w:rPr>
          <w:rFonts w:cs="Times New Roman"/>
          <w:szCs w:val="24"/>
        </w:rPr>
        <w:t xml:space="preserve">We ask authors to not use sub-sub-sections, and avoid overly long lists or bullet points. </w:t>
      </w:r>
    </w:p>
    <w:p w14:paraId="67F0301F" w14:textId="77777777" w:rsidR="009E31E7" w:rsidRDefault="00000000">
      <w:pPr>
        <w:pStyle w:val="ListParagraph"/>
        <w:numPr>
          <w:ilvl w:val="0"/>
          <w:numId w:val="1"/>
        </w:numPr>
        <w:rPr>
          <w:szCs w:val="24"/>
        </w:rPr>
      </w:pPr>
      <w:r>
        <w:rPr>
          <w:rFonts w:cs="Times New Roman"/>
          <w:szCs w:val="24"/>
        </w:rPr>
        <w:t>Numbered things look like this</w:t>
      </w:r>
    </w:p>
    <w:p w14:paraId="0472F1A7" w14:textId="77777777" w:rsidR="009E31E7" w:rsidRDefault="00000000">
      <w:pPr>
        <w:pStyle w:val="ListParagraph"/>
        <w:numPr>
          <w:ilvl w:val="0"/>
          <w:numId w:val="2"/>
        </w:numPr>
        <w:rPr>
          <w:szCs w:val="24"/>
        </w:rPr>
      </w:pPr>
      <w:r>
        <w:rPr>
          <w:rFonts w:cs="Times New Roman"/>
          <w:szCs w:val="24"/>
        </w:rPr>
        <w:t>Bulleted things like this</w:t>
      </w:r>
    </w:p>
    <w:p w14:paraId="48AD45B8" w14:textId="77777777" w:rsidR="009E31E7" w:rsidRDefault="00000000">
      <w:pPr>
        <w:spacing w:after="120"/>
        <w:rPr>
          <w:szCs w:val="24"/>
        </w:rPr>
      </w:pPr>
      <w:r>
        <w:rPr>
          <w:rFonts w:cs="Times New Roman"/>
          <w:szCs w:val="24"/>
        </w:rPr>
        <w:t>Paragraph</w:t>
      </w:r>
    </w:p>
    <w:p w14:paraId="3A588A92" w14:textId="77777777" w:rsidR="009E31E7" w:rsidRDefault="00000000">
      <w:pPr>
        <w:spacing w:line="240" w:lineRule="auto"/>
        <w:ind w:left="720"/>
        <w:rPr>
          <w:szCs w:val="24"/>
        </w:rPr>
      </w:pPr>
      <w:r>
        <w:rPr>
          <w:rFonts w:cs="Times New Roman"/>
          <w:i/>
          <w:iCs/>
          <w:szCs w:val="24"/>
        </w:rPr>
        <w:t xml:space="preserve">Block Quotations are indented once and look like this. </w:t>
      </w:r>
    </w:p>
    <w:p w14:paraId="71C8DE00" w14:textId="77777777" w:rsidR="009E31E7" w:rsidRDefault="00000000">
      <w:pPr>
        <w:spacing w:before="120" w:after="120"/>
        <w:rPr>
          <w:szCs w:val="24"/>
        </w:rPr>
      </w:pPr>
      <w:r>
        <w:rPr>
          <w:rFonts w:cs="Times New Roman"/>
          <w:szCs w:val="24"/>
        </w:rPr>
        <w:t>Paragraph</w:t>
      </w:r>
    </w:p>
    <w:p w14:paraId="41F99378" w14:textId="77777777" w:rsidR="009E31E7" w:rsidRDefault="009E31E7">
      <w:pPr>
        <w:spacing w:before="480" w:after="0" w:line="276" w:lineRule="auto"/>
        <w:outlineLvl w:val="0"/>
        <w:rPr>
          <w:rFonts w:eastAsia="Times New Roman" w:cs="Times New Roman"/>
          <w:b/>
          <w:bCs/>
          <w:color w:val="365F91"/>
          <w:sz w:val="32"/>
          <w:szCs w:val="32"/>
        </w:rPr>
      </w:pPr>
    </w:p>
    <w:p w14:paraId="1E9B4AF9" w14:textId="77777777" w:rsidR="009E31E7" w:rsidRDefault="009E31E7">
      <w:pPr>
        <w:spacing w:before="480" w:after="0" w:line="276" w:lineRule="auto"/>
        <w:outlineLvl w:val="0"/>
        <w:rPr>
          <w:rFonts w:eastAsia="Times New Roman" w:cs="Times New Roman"/>
          <w:b/>
          <w:bCs/>
          <w:color w:val="365F91"/>
          <w:sz w:val="32"/>
          <w:szCs w:val="32"/>
        </w:rPr>
      </w:pPr>
    </w:p>
    <w:p w14:paraId="4697E6E8" w14:textId="77777777" w:rsidR="009E31E7" w:rsidRDefault="00000000">
      <w:pPr>
        <w:spacing w:before="480" w:after="0" w:line="276" w:lineRule="auto"/>
        <w:outlineLvl w:val="0"/>
        <w:rPr>
          <w:rFonts w:eastAsia="Times New Roman" w:cs="Times New Roman"/>
          <w:b/>
          <w:bCs/>
          <w:color w:val="365F91"/>
          <w:sz w:val="32"/>
          <w:szCs w:val="32"/>
        </w:rPr>
      </w:pPr>
      <w:r>
        <w:br w:type="page"/>
      </w:r>
    </w:p>
    <w:p w14:paraId="4C8231D0" w14:textId="77777777" w:rsidR="009E31E7" w:rsidRDefault="00000000">
      <w:pPr>
        <w:pStyle w:val="BodyText"/>
        <w:rPr>
          <w:b/>
          <w:bCs/>
          <w:color w:val="365F91"/>
          <w:sz w:val="32"/>
          <w:szCs w:val="32"/>
        </w:rPr>
      </w:pPr>
      <w:r>
        <w:rPr>
          <w:b/>
          <w:bCs/>
          <w:color w:val="365F91"/>
          <w:sz w:val="32"/>
          <w:szCs w:val="32"/>
        </w:rPr>
        <w:lastRenderedPageBreak/>
        <w:t>Acknowledgements</w:t>
      </w:r>
    </w:p>
    <w:p w14:paraId="39BDE91B" w14:textId="77777777" w:rsidR="009E31E7" w:rsidRDefault="00000000">
      <w:pPr>
        <w:rPr>
          <w:szCs w:val="24"/>
        </w:rPr>
      </w:pPr>
      <w:r>
        <w:t xml:space="preserve">Keep it brief; essential info only. Source of funding and research </w:t>
      </w:r>
      <w:proofErr w:type="spellStart"/>
      <w:r>
        <w:t>center</w:t>
      </w:r>
      <w:proofErr w:type="spellEnd"/>
      <w:r>
        <w:t xml:space="preserve"> can be included here.</w:t>
      </w:r>
    </w:p>
    <w:p w14:paraId="45A483E7" w14:textId="77777777" w:rsidR="009E31E7" w:rsidRDefault="00000000">
      <w:pPr>
        <w:keepNext/>
        <w:keepLines/>
        <w:spacing w:before="480" w:after="0" w:line="276" w:lineRule="auto"/>
        <w:outlineLvl w:val="0"/>
        <w:rPr>
          <w:rFonts w:eastAsia="Times New Roman" w:cs="Times New Roman"/>
          <w:b/>
          <w:bCs/>
          <w:color w:val="365F91"/>
          <w:sz w:val="32"/>
          <w:szCs w:val="32"/>
        </w:rPr>
      </w:pPr>
      <w:r>
        <w:rPr>
          <w:rFonts w:eastAsia="Times New Roman" w:cs="Times New Roman"/>
          <w:b/>
          <w:bCs/>
          <w:color w:val="365F91"/>
          <w:sz w:val="32"/>
          <w:szCs w:val="32"/>
        </w:rPr>
        <w:t>Declaration of interests</w:t>
      </w:r>
    </w:p>
    <w:p w14:paraId="53651F9D" w14:textId="77777777" w:rsidR="009E31E7" w:rsidRDefault="00000000">
      <w:r>
        <w:t>This is where authors should declare any conflicts of interest, sources of funding, etc. If not relevant to the research presented, simply write “Nothing to declare.”</w:t>
      </w:r>
    </w:p>
    <w:p w14:paraId="697ABD0C" w14:textId="77777777" w:rsidR="009E31E7" w:rsidRDefault="00000000">
      <w:pPr>
        <w:keepNext/>
        <w:keepLines/>
        <w:spacing w:before="480" w:after="0" w:line="276" w:lineRule="auto"/>
        <w:outlineLvl w:val="0"/>
        <w:rPr>
          <w:rFonts w:eastAsia="Times New Roman" w:cs="Times New Roman"/>
          <w:b/>
          <w:bCs/>
          <w:color w:val="365F91"/>
          <w:sz w:val="32"/>
          <w:szCs w:val="32"/>
        </w:rPr>
      </w:pPr>
      <w:r>
        <w:rPr>
          <w:rFonts w:eastAsia="Times New Roman" w:cs="Times New Roman"/>
          <w:b/>
          <w:bCs/>
          <w:color w:val="365F91"/>
          <w:sz w:val="32"/>
          <w:szCs w:val="32"/>
        </w:rPr>
        <w:t>Further reading</w:t>
      </w:r>
    </w:p>
    <w:p w14:paraId="626A6B56" w14:textId="6C8537D6" w:rsidR="001C2677" w:rsidRDefault="00000000">
      <w:pPr>
        <w:rPr>
          <w:rFonts w:cs="Times New Roman"/>
          <w:b/>
          <w:bCs/>
          <w:szCs w:val="24"/>
        </w:rPr>
      </w:pPr>
      <w:r>
        <w:rPr>
          <w:rFonts w:cs="Times New Roman"/>
          <w:szCs w:val="24"/>
        </w:rPr>
        <w:t xml:space="preserve">[1] References are optional. If included, authors should try to cite works that are appropriate reading for a general audience and which are freely available, if </w:t>
      </w:r>
      <w:r w:rsidR="001C2677">
        <w:rPr>
          <w:rFonts w:cs="Times New Roman"/>
          <w:szCs w:val="24"/>
        </w:rPr>
        <w:t xml:space="preserve">possible. </w:t>
      </w:r>
      <w:r w:rsidR="001C2677">
        <w:rPr>
          <w:rStyle w:val="FootnoteAnchor"/>
          <w:rFonts w:cs="Times New Roman"/>
          <w:szCs w:val="24"/>
        </w:rPr>
        <w:t xml:space="preserve"> </w:t>
      </w:r>
    </w:p>
    <w:p w14:paraId="24B36E98" w14:textId="7BBFE9B9" w:rsidR="009E31E7" w:rsidRPr="001C2677" w:rsidRDefault="001C2677">
      <w:pPr>
        <w:rPr>
          <w:szCs w:val="24"/>
        </w:rPr>
      </w:pPr>
      <w:r w:rsidRPr="001C2677">
        <w:rPr>
          <w:rFonts w:cs="Times New Roman"/>
          <w:szCs w:val="24"/>
        </w:rPr>
        <w:t xml:space="preserve">[2] </w:t>
      </w:r>
      <w:r w:rsidR="00000000" w:rsidRPr="001C2677">
        <w:rPr>
          <w:rFonts w:cs="Times New Roman"/>
          <w:szCs w:val="24"/>
        </w:rPr>
        <w:t>Maximum 10 references.</w:t>
      </w:r>
    </w:p>
    <w:p w14:paraId="12A69304" w14:textId="35164833" w:rsidR="009E31E7" w:rsidRDefault="00000000">
      <w:pPr>
        <w:rPr>
          <w:szCs w:val="24"/>
        </w:rPr>
      </w:pPr>
      <w:r>
        <w:rPr>
          <w:rFonts w:cs="Times New Roman"/>
          <w:szCs w:val="24"/>
        </w:rPr>
        <w:t>[</w:t>
      </w:r>
      <w:r w:rsidR="001C2677">
        <w:rPr>
          <w:rFonts w:cs="Times New Roman"/>
          <w:szCs w:val="24"/>
        </w:rPr>
        <w:t>3</w:t>
      </w:r>
      <w:r>
        <w:rPr>
          <w:rFonts w:cs="Times New Roman"/>
          <w:szCs w:val="24"/>
        </w:rPr>
        <w:t>] Other forms of mixed media (</w:t>
      </w:r>
      <w:proofErr w:type="spellStart"/>
      <w:r>
        <w:rPr>
          <w:rFonts w:cs="Times New Roman"/>
          <w:szCs w:val="24"/>
        </w:rPr>
        <w:t>eg.</w:t>
      </w:r>
      <w:proofErr w:type="spellEnd"/>
      <w:r>
        <w:rPr>
          <w:rFonts w:cs="Times New Roman"/>
          <w:szCs w:val="24"/>
        </w:rPr>
        <w:t xml:space="preserve"> videos, documentaries, podcasts) for all audiences (</w:t>
      </w:r>
      <w:proofErr w:type="spellStart"/>
      <w:r>
        <w:rPr>
          <w:rFonts w:cs="Times New Roman"/>
          <w:szCs w:val="24"/>
        </w:rPr>
        <w:t>ie</w:t>
      </w:r>
      <w:proofErr w:type="spellEnd"/>
      <w:r>
        <w:rPr>
          <w:rFonts w:cs="Times New Roman"/>
          <w:szCs w:val="24"/>
        </w:rPr>
        <w:t xml:space="preserve">. not primary research articles) are also acceptable. </w:t>
      </w:r>
    </w:p>
    <w:p w14:paraId="1B62B31B" w14:textId="537771E2" w:rsidR="009E31E7" w:rsidRDefault="00000000">
      <w:pPr>
        <w:rPr>
          <w:szCs w:val="24"/>
        </w:rPr>
      </w:pPr>
      <w:r>
        <w:rPr>
          <w:rFonts w:cs="Times New Roman"/>
          <w:szCs w:val="24"/>
        </w:rPr>
        <w:t>[</w:t>
      </w:r>
      <w:r w:rsidR="001C2677">
        <w:rPr>
          <w:rFonts w:cs="Times New Roman"/>
          <w:szCs w:val="24"/>
        </w:rPr>
        <w:t>4</w:t>
      </w:r>
      <w:r>
        <w:rPr>
          <w:rFonts w:cs="Times New Roman"/>
          <w:szCs w:val="24"/>
        </w:rPr>
        <w:t xml:space="preserve">] References must use Harvard style for formatting and attaching references as a </w:t>
      </w:r>
      <w:proofErr w:type="spellStart"/>
      <w:r>
        <w:rPr>
          <w:rFonts w:cs="Times New Roman"/>
          <w:szCs w:val="24"/>
        </w:rPr>
        <w:t>BibTeX</w:t>
      </w:r>
      <w:proofErr w:type="spellEnd"/>
      <w:r>
        <w:rPr>
          <w:rFonts w:cs="Times New Roman"/>
          <w:szCs w:val="24"/>
        </w:rPr>
        <w:t xml:space="preserve"> file to your submission is recommended. </w:t>
      </w:r>
    </w:p>
    <w:p w14:paraId="347DE48E" w14:textId="77777777" w:rsidR="009E31E7" w:rsidRDefault="00000000">
      <w:pPr>
        <w:keepNext/>
        <w:keepLines/>
        <w:spacing w:before="480" w:after="0" w:line="276" w:lineRule="auto"/>
        <w:outlineLvl w:val="0"/>
        <w:rPr>
          <w:rFonts w:eastAsia="Times New Roman" w:cs="Times New Roman"/>
          <w:b/>
          <w:bCs/>
          <w:color w:val="365F91"/>
          <w:sz w:val="32"/>
          <w:szCs w:val="32"/>
        </w:rPr>
      </w:pPr>
      <w:r>
        <w:rPr>
          <w:rFonts w:eastAsia="Times New Roman" w:cs="Times New Roman"/>
          <w:b/>
          <w:bCs/>
          <w:color w:val="365F91"/>
          <w:sz w:val="32"/>
          <w:szCs w:val="32"/>
        </w:rPr>
        <w:t>Author Bio</w:t>
      </w:r>
    </w:p>
    <w:p w14:paraId="5CB5FBF1" w14:textId="77777777" w:rsidR="009E31E7" w:rsidRDefault="00000000">
      <w:r>
        <w:rPr>
          <w:szCs w:val="24"/>
        </w:rPr>
        <w:t xml:space="preserve">A short author bio must be included here, up to a maximum of 100 words. For guidance on this, please see the example article linked on </w:t>
      </w:r>
      <w:r>
        <w:rPr>
          <w:i/>
          <w:iCs/>
          <w:szCs w:val="24"/>
        </w:rPr>
        <w:t xml:space="preserve">The Boolean </w:t>
      </w:r>
      <w:r>
        <w:rPr>
          <w:szCs w:val="24"/>
        </w:rPr>
        <w:t>submissions page.</w:t>
      </w:r>
    </w:p>
    <w:p w14:paraId="4C8F3D05" w14:textId="77777777" w:rsidR="009E31E7" w:rsidRDefault="009E31E7">
      <w:pPr>
        <w:pStyle w:val="BodyText"/>
      </w:pPr>
    </w:p>
    <w:p w14:paraId="2E24B4F2" w14:textId="77777777" w:rsidR="009E31E7" w:rsidRDefault="00000000">
      <w:pPr>
        <w:rPr>
          <w:b/>
          <w:bCs/>
          <w:i/>
          <w:iCs/>
          <w:color w:val="C9211E"/>
        </w:rPr>
      </w:pPr>
      <w:r>
        <w:rPr>
          <w:b/>
          <w:bCs/>
          <w:i/>
          <w:iCs/>
          <w:color w:val="C9211E"/>
          <w:szCs w:val="24"/>
        </w:rPr>
        <w:t xml:space="preserve">Final Note: </w:t>
      </w:r>
      <w:r>
        <w:rPr>
          <w:color w:val="C9211E"/>
          <w:szCs w:val="24"/>
        </w:rPr>
        <w:t xml:space="preserve">All accepted manuscripts will be compiled using </w:t>
      </w:r>
      <w:r>
        <w:rPr>
          <w:i/>
          <w:iCs/>
          <w:color w:val="C9211E"/>
          <w:szCs w:val="24"/>
        </w:rPr>
        <w:t>The Boolean</w:t>
      </w:r>
      <w:r>
        <w:rPr>
          <w:color w:val="C9211E"/>
          <w:szCs w:val="24"/>
        </w:rPr>
        <w:t xml:space="preserve"> Latex template. While we ask authors to please follow this template style sheet, we also warn them to not spend too much time making their article look perfect, as this will be taken care of by Latex!</w:t>
      </w:r>
    </w:p>
    <w:sectPr w:rsidR="009E31E7">
      <w:headerReference w:type="default" r:id="rId9"/>
      <w:footerReference w:type="default" r:id="rId10"/>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8FEB" w14:textId="77777777" w:rsidR="00704847" w:rsidRDefault="00704847">
      <w:pPr>
        <w:spacing w:after="0" w:line="240" w:lineRule="auto"/>
      </w:pPr>
      <w:r>
        <w:separator/>
      </w:r>
    </w:p>
  </w:endnote>
  <w:endnote w:type="continuationSeparator" w:id="0">
    <w:p w14:paraId="276ED886" w14:textId="77777777" w:rsidR="00704847" w:rsidRDefault="0070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AnjaliOldLip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25A3" w14:textId="77777777" w:rsidR="009E31E7" w:rsidRDefault="00000000">
    <w:pPr>
      <w:pStyle w:val="Footer"/>
    </w:pPr>
    <w:r>
      <w:t>Authors</w:t>
    </w:r>
    <w:r>
      <w:tab/>
      <w:t>CC Licence Logo</w:t>
    </w:r>
    <w:r>
      <w:tab/>
    </w:r>
    <w:r>
      <w:rPr>
        <w:spacing w:val="60"/>
      </w:rPr>
      <w:t>Page</w:t>
    </w:r>
    <w:r>
      <w:t xml:space="preserve"> | </w:t>
    </w:r>
    <w:r>
      <w:rPr>
        <w:b/>
        <w:bCs/>
      </w:rPr>
      <w:fldChar w:fldCharType="begin"/>
    </w:r>
    <w:r>
      <w:rPr>
        <w:b/>
        <w:bCs/>
      </w:rPr>
      <w:instrText xml:space="preserve"> PAGE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EEEE" w14:textId="77777777" w:rsidR="00704847" w:rsidRDefault="00704847">
      <w:pPr>
        <w:rPr>
          <w:sz w:val="12"/>
        </w:rPr>
      </w:pPr>
      <w:r>
        <w:separator/>
      </w:r>
    </w:p>
  </w:footnote>
  <w:footnote w:type="continuationSeparator" w:id="0">
    <w:p w14:paraId="4A342541" w14:textId="77777777" w:rsidR="00704847" w:rsidRDefault="00704847">
      <w:pPr>
        <w:rPr>
          <w:sz w:val="12"/>
        </w:rPr>
      </w:pPr>
      <w:r>
        <w:continuationSeparator/>
      </w:r>
    </w:p>
  </w:footnote>
  <w:footnote w:id="1">
    <w:p w14:paraId="39680DD0" w14:textId="77777777" w:rsidR="009E31E7" w:rsidRDefault="00000000">
      <w:pPr>
        <w:pStyle w:val="FootnoteText"/>
      </w:pPr>
      <w:r>
        <w:rPr>
          <w:rStyle w:val="FootnoteCharacters"/>
        </w:rPr>
        <w:footnoteRef/>
      </w:r>
      <w:r>
        <w:tab/>
        <w:t>Authors are free to use footnotes, just try not to overdo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F5B5" w14:textId="77777777" w:rsidR="009E31E7" w:rsidRDefault="00000000">
    <w:pPr>
      <w:pStyle w:val="Header"/>
    </w:pPr>
    <w:r>
      <w:t xml:space="preserve">Boolean </w:t>
    </w:r>
    <w:r>
      <w:rPr>
        <w:i/>
        <w:iCs/>
      </w:rPr>
      <w:t>Logo</w:t>
    </w:r>
    <w:r>
      <w:rPr>
        <w:i/>
        <w:iCs/>
      </w:rPr>
      <w:tab/>
    </w:r>
    <w:r>
      <w:rPr>
        <w:i/>
        <w:iCs/>
      </w:rPr>
      <w:tab/>
    </w:r>
    <w:r>
      <w:t>Volume X(Issue), 2022</w:t>
    </w:r>
  </w:p>
  <w:p w14:paraId="5487F99E" w14:textId="77777777" w:rsidR="009E31E7" w:rsidRDefault="00000000">
    <w:pPr>
      <w:pStyle w:val="Header"/>
      <w:ind w:left="6480"/>
      <w:rPr>
        <w:i/>
        <w:iCs/>
      </w:rPr>
    </w:pPr>
    <w:r>
      <w:t xml:space="preserve">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352AA"/>
    <w:multiLevelType w:val="multilevel"/>
    <w:tmpl w:val="F1AE28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3A10FE4"/>
    <w:multiLevelType w:val="multilevel"/>
    <w:tmpl w:val="8EFAB7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3C238B4"/>
    <w:multiLevelType w:val="multilevel"/>
    <w:tmpl w:val="45067A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6519466">
    <w:abstractNumId w:val="1"/>
  </w:num>
  <w:num w:numId="2" w16cid:durableId="1564675486">
    <w:abstractNumId w:val="0"/>
  </w:num>
  <w:num w:numId="3" w16cid:durableId="12728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E7"/>
    <w:rsid w:val="001C2677"/>
    <w:rsid w:val="00704847"/>
    <w:rsid w:val="009E31E7"/>
    <w:rsid w:val="00BB591C"/>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612D19F"/>
  <w15:docId w15:val="{626DA428-7283-3D44-B672-7628FE99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15"/>
    <w:pPr>
      <w:spacing w:after="16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9413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13F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stStyleChar">
    <w:name w:val="Best Style Char"/>
    <w:basedOn w:val="Heading1Char"/>
    <w:link w:val="BestStyle"/>
    <w:qFormat/>
    <w:rsid w:val="008F474A"/>
    <w:rPr>
      <w:rFonts w:ascii="Times New Roman" w:eastAsiaTheme="majorEastAsia" w:hAnsi="Times New Roman" w:cs="Times New Roman"/>
      <w:b/>
      <w:bCs/>
      <w:color w:val="000000" w:themeColor="text1"/>
      <w:sz w:val="28"/>
      <w:szCs w:val="28"/>
      <w:u w:val="single"/>
    </w:rPr>
  </w:style>
  <w:style w:type="character" w:customStyle="1" w:styleId="Heading1Char">
    <w:name w:val="Heading 1 Char"/>
    <w:basedOn w:val="DefaultParagraphFont"/>
    <w:link w:val="Heading1"/>
    <w:uiPriority w:val="9"/>
    <w:qFormat/>
    <w:rsid w:val="00941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9413F1"/>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qFormat/>
    <w:rsid w:val="005F59A6"/>
  </w:style>
  <w:style w:type="character" w:customStyle="1" w:styleId="FooterChar">
    <w:name w:val="Footer Char"/>
    <w:basedOn w:val="DefaultParagraphFont"/>
    <w:link w:val="Footer"/>
    <w:uiPriority w:val="99"/>
    <w:qFormat/>
    <w:rsid w:val="005F59A6"/>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AnjaliOldLipi"/>
      <w:sz w:val="28"/>
      <w:szCs w:val="28"/>
    </w:rPr>
  </w:style>
  <w:style w:type="paragraph" w:styleId="BodyText">
    <w:name w:val="Body Text"/>
    <w:basedOn w:val="Normal"/>
    <w:pPr>
      <w:spacing w:after="140" w:line="276" w:lineRule="auto"/>
    </w:pPr>
  </w:style>
  <w:style w:type="paragraph" w:styleId="List">
    <w:name w:val="List"/>
    <w:basedOn w:val="BodyText"/>
    <w:rPr>
      <w:rFonts w:cs="AnjaliOldLipi"/>
    </w:rPr>
  </w:style>
  <w:style w:type="paragraph" w:styleId="Caption">
    <w:name w:val="caption"/>
    <w:basedOn w:val="Normal"/>
    <w:qFormat/>
    <w:pPr>
      <w:suppressLineNumbers/>
      <w:spacing w:before="120" w:after="120"/>
    </w:pPr>
    <w:rPr>
      <w:rFonts w:cs="AnjaliOldLipi"/>
      <w:i/>
      <w:iCs/>
      <w:szCs w:val="24"/>
    </w:rPr>
  </w:style>
  <w:style w:type="paragraph" w:customStyle="1" w:styleId="Index">
    <w:name w:val="Index"/>
    <w:basedOn w:val="Normal"/>
    <w:qFormat/>
    <w:pPr>
      <w:suppressLineNumbers/>
    </w:pPr>
    <w:rPr>
      <w:rFonts w:cs="AnjaliOldLipi"/>
    </w:rPr>
  </w:style>
  <w:style w:type="paragraph" w:customStyle="1" w:styleId="BestStyle">
    <w:name w:val="Best Style"/>
    <w:basedOn w:val="Heading1"/>
    <w:next w:val="Heading3"/>
    <w:link w:val="BestStyleChar"/>
    <w:autoRedefine/>
    <w:qFormat/>
    <w:rsid w:val="008F474A"/>
    <w:rPr>
      <w:rFonts w:ascii="Times New Roman" w:hAnsi="Times New Roman" w:cs="Times New Roman"/>
      <w:b/>
      <w:bCs/>
      <w:color w:val="000000" w:themeColor="text1"/>
      <w:sz w:val="28"/>
      <w:szCs w:val="28"/>
      <w:u w:val="singl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F59A6"/>
    <w:pPr>
      <w:tabs>
        <w:tab w:val="center" w:pos="4513"/>
        <w:tab w:val="right" w:pos="9026"/>
      </w:tabs>
      <w:spacing w:after="0" w:line="240" w:lineRule="auto"/>
    </w:pPr>
  </w:style>
  <w:style w:type="paragraph" w:styleId="Footer">
    <w:name w:val="footer"/>
    <w:basedOn w:val="Normal"/>
    <w:link w:val="FooterChar"/>
    <w:uiPriority w:val="99"/>
    <w:unhideWhenUsed/>
    <w:rsid w:val="005F59A6"/>
    <w:pPr>
      <w:tabs>
        <w:tab w:val="center" w:pos="4513"/>
        <w:tab w:val="right" w:pos="9026"/>
      </w:tabs>
      <w:spacing w:after="0" w:line="240" w:lineRule="auto"/>
    </w:pPr>
  </w:style>
  <w:style w:type="paragraph" w:styleId="ListParagraph">
    <w:name w:val="List Paragraph"/>
    <w:basedOn w:val="Normal"/>
    <w:uiPriority w:val="34"/>
    <w:qFormat/>
    <w:rsid w:val="005A0B0E"/>
    <w:pPr>
      <w:ind w:left="720"/>
      <w:contextualSpacing/>
    </w:pPr>
  </w:style>
  <w:style w:type="paragraph" w:styleId="FootnoteText">
    <w:name w:val="footnote text"/>
    <w:basedOn w:val="Normal"/>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74911D3544D48969393385CAFFFEA" ma:contentTypeVersion="14" ma:contentTypeDescription="Create a new document." ma:contentTypeScope="" ma:versionID="4c466c40eba7987dbaf98b24d9673e74">
  <xsd:schema xmlns:xsd="http://www.w3.org/2001/XMLSchema" xmlns:xs="http://www.w3.org/2001/XMLSchema" xmlns:p="http://schemas.microsoft.com/office/2006/metadata/properties" xmlns:ns2="ef8301de-b976-415b-847b-8a61dab75406" xmlns:ns3="417303c5-2c2e-4527-a4c3-601cedae2fbc" targetNamespace="http://schemas.microsoft.com/office/2006/metadata/properties" ma:root="true" ma:fieldsID="dd19c009ffaa75d115f963745455b8a3" ns2:_="" ns3:_="">
    <xsd:import namespace="ef8301de-b976-415b-847b-8a61dab75406"/>
    <xsd:import namespace="417303c5-2c2e-4527-a4c3-601cedae2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301de-b976-415b-847b-8a61dab75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7303c5-2c2e-4527-a4c3-601cedae2f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519aad-bcb4-4e6d-b37b-930962ada150}" ma:internalName="TaxCatchAll" ma:showField="CatchAllData" ma:web="417303c5-2c2e-4527-a4c3-601cedae2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C8D49-8DCD-488E-A5FF-DF41DE44F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301de-b976-415b-847b-8a61dab75406"/>
    <ds:schemaRef ds:uri="417303c5-2c2e-4527-a4c3-601cedae2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4CB5C-A4F6-4DAC-BF41-72425362C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Driscoll, Conor</dc:creator>
  <dc:description/>
  <cp:lastModifiedBy>Zoe Alissa Pollex Williams</cp:lastModifiedBy>
  <cp:revision>2</cp:revision>
  <dcterms:created xsi:type="dcterms:W3CDTF">2023-07-10T14:22:00Z</dcterms:created>
  <dcterms:modified xsi:type="dcterms:W3CDTF">2023-07-10T14:22:00Z</dcterms:modified>
  <dc:language>en-GB</dc:language>
</cp:coreProperties>
</file>